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A5" w:rsidRPr="00903AA5" w:rsidRDefault="00903AA5" w:rsidP="00903A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ТЕМАТИЧНА КОНТРОЛЬНА РОБОТА № 2. НОВА УКРАЇНСЬКА ЛІТЕРАТУРА: І. КОТЛЯРЕВСЬКИЙ, Г. КВІТКА-ОСНОВ’ЯНЕНКО, ЛІТЕРАТУРА УКРАЇНСЬКОГО РОМАНТИЗМУ, українська література, 9 клас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Варіант І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Початковий рівень (3 б.)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Виберіть одну правильну відповідь: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1. Укажіть автора твору «Веснівка»: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В. Забіла;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П. Гулак-Артемовський;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М. Шашкевич;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М. Костомаров.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2. Матер’ю для Енея була (І. Котляревський «Енеїда»):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Сівілла;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Венера;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Юнона;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Амата.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3. Хто з митців слова так охарактеризував Г. Квітку-Основ’яненка: Тебе люде поважають, / Добрий голос маєш, / Співай же їм, мій голубе?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М. Костомаров;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Є. Гребінка;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В. Забіла;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Т. Шевченко.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</w:t>
      </w: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Середній рівень (3 б.)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Укажіть одну, дві і більше правильних відповідей.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4. Герої яких творів були сиротами?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«Хлопцюга приблудний» (М. Петренко «Небо»);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Василь (Г. Квітка-Основ’яненко «Маруся»);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Олена Йосипівна (Г. Квітка-Основ’яненко «Конотопська відьма»);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дівчина (Є. Гребінка «Українська мелодія»);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д) Петро (І. Котляревський «Наталка Полтавка»).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5. Визначте основні риси, характерні для сентименталізму як літературного напряму: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збереження класицистичної тенденції поділу героїв на позитивних і негативних;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збереження виняткових людей у незвичайних обставинах;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намагання показати особистість у рухах, думах, почуттях, прагненнях;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культ почуття, культ природи;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д) утвердження багатства духовного світу представників нижчих станів.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6. Укажіть характеристики героїв твору Г. Квітки-Основ’яненка «Маруся»: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«Вона дівка-козир, чи одежею, чи на виду собі, так зовсім дівка, а худоби і грошей до ката…» (Г. Квітка-Основ’яненко «Конотопська відьма»);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«…Був парень на усе село, де жив. Батькові і матері слухняний, старшим себе покірний, між товариством друзяка, ні півслова ніколи не збрехав, горілки не вживавсь» (Наум Дрот);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«…Хлопець гарний, русявий, чисто підголений; чуб чепурний, уси козацькі, очі веселенькі, як зірочки; на виду рум’яний, моторний, звичайний…» (Василь);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lastRenderedPageBreak/>
        <w:t>г) «Та що ж то за дівка була! Висока, прямесенька, як стрілочка, чорнявенька, очиці, як тернові ягідки, брівоньки, як на шнурочку, личком червона, як панська рожа, що у саду цвіте…» (Маруся);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д) «…Дванадцять год учився у дяка в школі; у год вчистив граматику, два годи вчив часословець, півчварта года сидів над Псалтирем і з молитвами зовсім вивчив, та півп’ята года вчився писати, а цілісінький год вчився на щотах» (Прокіп Пістряк);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е) «Їх турбувало лише те, що не було дітей, і не знали вони, кому дістанеться їх добро після смерті. А в них було й воликів пар з п’ять, була й шкапа, були й батраки…» (Наум і Настя).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Достатній рівень (3 б.)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Завдання на встановлення відповідності. До кожного рядка, позначеного цифрою, доберіть відповідник, позначений буквою.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7. Установіть відповідність між жанром пісень та їх назвами, які використав І. Котляревський у творі «Наталка Полтавка»:</w:t>
      </w:r>
    </w:p>
    <w:tbl>
      <w:tblPr>
        <w:tblW w:w="8835" w:type="dxa"/>
        <w:tblCellSpacing w:w="0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5265"/>
      </w:tblGrid>
      <w:tr w:rsidR="00903AA5" w:rsidRPr="00903AA5" w:rsidTr="00903AA5">
        <w:trPr>
          <w:tblCellSpacing w:w="0" w:type="dxa"/>
        </w:trPr>
        <w:tc>
          <w:tcPr>
            <w:tcW w:w="208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1) Сатирична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2) Гумористична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3) Лірична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4) Бурлацька</w:t>
            </w:r>
          </w:p>
        </w:tc>
        <w:tc>
          <w:tcPr>
            <w:tcW w:w="307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а) «Де згода в сімействі»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б) «Та йшов козак з Дону»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в) «Дід рудий, баба руда»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г) «Всякому городу нрав і права»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д) «Чого вода каламутна»</w:t>
            </w:r>
          </w:p>
        </w:tc>
      </w:tr>
    </w:tbl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8.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Установіть відповідність між назвою пісні і її виконавцем (І. Котляревський «Наталка Полтавка»):</w:t>
      </w:r>
    </w:p>
    <w:tbl>
      <w:tblPr>
        <w:tblW w:w="8835" w:type="dxa"/>
        <w:tblCellSpacing w:w="0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5265"/>
      </w:tblGrid>
      <w:tr w:rsidR="00903AA5" w:rsidRPr="00903AA5" w:rsidTr="00903AA5">
        <w:trPr>
          <w:tblCellSpacing w:w="0" w:type="dxa"/>
        </w:trPr>
        <w:tc>
          <w:tcPr>
            <w:tcW w:w="208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1) «Всякому городу нрав і права»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2) «Що за того Петруся била мене матуся»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3) «Ой під вишнею, під черешнею»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4) Видно шляхи полтавськії»</w:t>
            </w:r>
          </w:p>
        </w:tc>
        <w:tc>
          <w:tcPr>
            <w:tcW w:w="307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а) Терпилиха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б) Возний Тетерваковський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в) Наталка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г) Микола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д) Виборний Макогоненко</w:t>
            </w:r>
          </w:p>
        </w:tc>
      </w:tr>
    </w:tbl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9. Установіть відповідність між героєм поеми «Енеїда» І. Котляревського і його характеристикою:</w:t>
      </w:r>
    </w:p>
    <w:tbl>
      <w:tblPr>
        <w:tblW w:w="8835" w:type="dxa"/>
        <w:tblCellSpacing w:w="0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7"/>
        <w:gridCol w:w="6608"/>
      </w:tblGrid>
      <w:tr w:rsidR="00903AA5" w:rsidRPr="00903AA5" w:rsidTr="00903AA5">
        <w:trPr>
          <w:tblCellSpacing w:w="0" w:type="dxa"/>
        </w:trPr>
        <w:tc>
          <w:tcPr>
            <w:tcW w:w="138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1. Нептун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2. Евріал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3. Турн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4. Цірцея</w:t>
            </w:r>
          </w:p>
        </w:tc>
        <w:tc>
          <w:tcPr>
            <w:tcW w:w="409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а) Він іздавна був дряпічка, / Почув Енеїв голосок, / Шатнувся зараз із запічка. (Нептун)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б) Був молоденький, / Так годів з дев’ятнадцять мав; / Та був Одвага і завзятий. (Евріал)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в) Бабище старая, / Крива, горбатая, сухая, / Запліснявіла, вся в шрамах; / І як в намисті, вся в жовнах. (Сівіла)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г) Не в шутку молодець був жвавий, / Товстий, високий, кучерявий, / Обточений, як огірок. (Турн)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 xml:space="preserve">д) Люта чарівниця / І дуже злая на людей, / Які лиш </w:t>
            </w: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lastRenderedPageBreak/>
              <w:t>не остережуться, / Тих переверне на звірей. (Цірцея)</w:t>
            </w:r>
          </w:p>
        </w:tc>
      </w:tr>
    </w:tbl>
    <w:p w:rsidR="00903AA5" w:rsidRPr="00903AA5" w:rsidRDefault="00903AA5" w:rsidP="00903AA5">
      <w:pPr>
        <w:shd w:val="clear" w:color="auto" w:fill="FFFFFF"/>
        <w:spacing w:before="75" w:after="75" w:line="300" w:lineRule="atLeast"/>
        <w:ind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lastRenderedPageBreak/>
        <w:t> </w:t>
      </w: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Високий рівень (3 б.)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10. Напишіть міні-твір-роздум на одну із запропонованих тем: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а) «У нас хоть трохи хто тямущий, / Уміє жить по правді сущій, / То той, хто з батька, та здере»(за творами І. Котляревського, Г. Квітки-Основ’яненка);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«Кохання, яке змушує людину страждати» (за творами поетів-романтиків);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«Щастя в розумінні героїв твору «Наталка Полтавка» І. Котляревського»;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«Всяка сатира, яка кусається, багата на мораль» (за твором Г. Квітки-Основ’яненка «Конотопська відьма».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</w:t>
      </w:r>
    </w:p>
    <w:p w:rsid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</w:pP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Варіант ІІ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Початковий рівень (3 б.)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Визначте одну правильну відповідь: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1. Герой якого твору вирішив продовжити власне життя у водах морських?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Сирота (М. Петренко «Небо»);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Нелюб (Є. Гребінка «Українська мелодія»);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Рибалка (П. Гулак-Артемовський «Рибалка»);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Еней (І. Котляревський «Енеїда»).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2. Кого із зазначених нижче письменників названо батьком української прози: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Г. Квітку-Основ’яненка;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П. Гулака-Артемовського;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М. Петренка;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І. Котляревського.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3. Кому із письменників належать поетичні рядки, адресовані І. Котляревському: «Ті вічні пісні, ті єдинії спадки / Взяли собі друзі поети-нащадки / І батьківським шляхом пішли?»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Лесі Українці;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Панасу Мирному;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Т. Шевченку;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Г. Сковороді.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</w:t>
      </w: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Середній рівень (3 б.)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Укажіть одну, дві і більше правильних відповідей.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4. Вилучіть імена героїв, які не діють у творі Г. Квітки-Основ’яненка «Конотопська відьма»: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Левко Цьомкало;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Горпина Терпилиха;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Талимін Левурда;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Олена Кубраківна;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д) Наум Дрот.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5. Укажіть основні риси, характерні для романтизму як літературного напряму: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ідеалізація патріархальних відносин;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наявність фантастики;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lastRenderedPageBreak/>
        <w:t>в) прагнення не відтворити, а перетворити дійсність;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домінування чіткої ієрархії морально-етичних цінностей;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д) показ непересічних подій, найчастіше трагічних.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6. Укажіть, які з наведених нижче висловлювань належать Наталці, героїні п’єси «Наталка Полтавка» І. Котляревського: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«Хто живе чесно і годується трудами своїми, тому і кусок черствого хліба смачніший од м’якої булки, неправдою нажитої»;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«В городі вистроєний великий будинок. Туда ввечері з’їжджаються пани і сходяться всякі люди, хто заплатити може, і дивляться на комедію»;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«Ніхто не віда, хто як обіда»;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«Ат, живемо і маємося, як горох при дорозі: хто не схоче, той не вскубне»;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д) «Хто ж єсть на світі, щоб був без гріха»;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е) «Знайся кінь з конем, а віл з волом».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</w:t>
      </w: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t>Достатній рівень (3 б.)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Завдання на встановлення відповідності. До кожного рядка, позначеного цифрою, доберіть відповідник, позначений буквою.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7. Установіть відповідність між особливостями походження пісень та їх назвою, які використав І. Котляревський у творі «Наталка Полтака»:</w:t>
      </w:r>
    </w:p>
    <w:tbl>
      <w:tblPr>
        <w:tblW w:w="8835" w:type="dxa"/>
        <w:tblCellSpacing w:w="0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9"/>
        <w:gridCol w:w="6086"/>
      </w:tblGrid>
      <w:tr w:rsidR="00903AA5" w:rsidRPr="00903AA5" w:rsidTr="00903AA5">
        <w:trPr>
          <w:tblCellSpacing w:w="0" w:type="dxa"/>
        </w:trPr>
        <w:tc>
          <w:tcPr>
            <w:tcW w:w="175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1) Авторські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2) Фольклорні в обробці письменника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3) Літературні в обробці письменника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4) Народні</w:t>
            </w:r>
          </w:p>
        </w:tc>
        <w:tc>
          <w:tcPr>
            <w:tcW w:w="388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а) «Ой я дівчина полтавка»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в) «Чого являєшся мені у сні?»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б) «Ой під вишнею, під черешнею»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г) «Ворскла, річка невеличка»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д) «От юних літ».</w:t>
            </w:r>
          </w:p>
        </w:tc>
      </w:tr>
    </w:tbl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8. Установіть відповідність між назвою пісні та її виконавцем (за п’єсою І. Котляревського «Наталка Полтавка»).</w:t>
      </w:r>
    </w:p>
    <w:tbl>
      <w:tblPr>
        <w:tblW w:w="8835" w:type="dxa"/>
        <w:tblCellSpacing w:w="0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2"/>
        <w:gridCol w:w="5733"/>
      </w:tblGrid>
      <w:tr w:rsidR="00903AA5" w:rsidRPr="00903AA5" w:rsidTr="00903AA5">
        <w:trPr>
          <w:tblCellSpacing w:w="0" w:type="dxa"/>
        </w:trPr>
        <w:tc>
          <w:tcPr>
            <w:tcW w:w="198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1) «Віють вітри, віють буйні».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2) «Гомін, гомін по діброві»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3) «У сусіда хата біла»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4) «От юних літ не знал любові»</w:t>
            </w:r>
          </w:p>
        </w:tc>
        <w:tc>
          <w:tcPr>
            <w:tcW w:w="366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а) Возний Тетерваковськийб) Виборний Макогоненков) Микола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г) Наталка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д) Петро</w:t>
            </w:r>
          </w:p>
        </w:tc>
      </w:tr>
    </w:tbl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9. Установіть відповідність між героєм «Енеїди» І. Котляревського і його характеристикою:</w:t>
      </w:r>
    </w:p>
    <w:tbl>
      <w:tblPr>
        <w:tblW w:w="8835" w:type="dxa"/>
        <w:tblCellSpacing w:w="0" w:type="dxa"/>
        <w:tblBorders>
          <w:top w:val="single" w:sz="6" w:space="0" w:color="504945"/>
          <w:left w:val="single" w:sz="6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0"/>
        <w:gridCol w:w="6515"/>
      </w:tblGrid>
      <w:tr w:rsidR="00903AA5" w:rsidRPr="00903AA5" w:rsidTr="00903AA5">
        <w:trPr>
          <w:tblCellSpacing w:w="0" w:type="dxa"/>
        </w:trPr>
        <w:tc>
          <w:tcPr>
            <w:tcW w:w="1485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1) Тібр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2) Венера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3) Латин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4) Тезіфона</w:t>
            </w:r>
          </w:p>
        </w:tc>
        <w:tc>
          <w:tcPr>
            <w:tcW w:w="4170" w:type="dxa"/>
            <w:tcBorders>
              <w:top w:val="single" w:sz="2" w:space="0" w:color="504945"/>
              <w:left w:val="single" w:sz="2" w:space="0" w:color="504945"/>
              <w:bottom w:val="single" w:sz="6" w:space="0" w:color="504945"/>
              <w:right w:val="single" w:sz="6" w:space="0" w:color="504945"/>
            </w:tcBorders>
            <w:shd w:val="clear" w:color="auto" w:fill="FFFFFF"/>
            <w:hideMark/>
          </w:tcPr>
          <w:p w:rsidR="00903AA5" w:rsidRPr="00903AA5" w:rsidRDefault="00903AA5" w:rsidP="0090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а) «Без того ж завжди був тихенький, / Як всякий дід старий слабенький, / В чужеє діло не мішавсь». (Латин)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б) «Старий дідище, / Обшитий ввесь очеретом; / Він був собі ковтуновантий, / Сідий, в космах і пелехатий». (Тібр)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lastRenderedPageBreak/>
              <w:t>в) «Прибігла фурія із пекла, / Єхидніша од всіх відьом, / Зла, хитра, злобная, запекла, / Робила з себе скрізь содом». (Тезіфона)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г) «Білолика, красна, / Курносенька, очима ясна / І вся, як з кров’ю молоко; / Духи од себе іспускала. (Венера)</w:t>
            </w:r>
          </w:p>
          <w:p w:rsidR="00903AA5" w:rsidRPr="00903AA5" w:rsidRDefault="00903AA5" w:rsidP="00903AA5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</w:pPr>
            <w:r w:rsidRPr="00903AA5">
              <w:rPr>
                <w:rFonts w:ascii="Times New Roman" w:eastAsia="Times New Roman" w:hAnsi="Times New Roman" w:cs="Times New Roman"/>
                <w:color w:val="504945"/>
                <w:sz w:val="28"/>
                <w:szCs w:val="28"/>
                <w:lang w:eastAsia="ru-RU"/>
              </w:rPr>
              <w:t>д) «Що матір’ю була богів; / Ізмолоду була не промах, / Коли ж як стала без зубів, / То тілько на печі сиділа. (Цібелла)</w:t>
            </w:r>
          </w:p>
        </w:tc>
      </w:tr>
    </w:tbl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b/>
          <w:bCs/>
          <w:color w:val="504945"/>
          <w:sz w:val="28"/>
          <w:szCs w:val="28"/>
          <w:lang w:eastAsia="ru-RU"/>
        </w:rPr>
        <w:lastRenderedPageBreak/>
        <w:t>Високий рівень (3 б.)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10. Напишіть міні-твір-роздум на одну із запропонованих тем: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а) «Любов к отчизні де героїть, там сила вража не устоїть» (за твором І. Котляревського «Енеїда»);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б) «Нев’януча краса дівчини Полтавки» (за п’єсою І. Котляревського «Наталка Полтавка»);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в) «»Конотопська відьма” Г. Квітки-Основ’яненка — казка чи життєва реалія?»;</w:t>
      </w: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br/>
        <w:t>г) «Кохання — це насолода чи страждання?» (за творчістю поетів-романтиків).</w:t>
      </w:r>
    </w:p>
    <w:p w:rsidR="00903AA5" w:rsidRPr="00903AA5" w:rsidRDefault="00903AA5" w:rsidP="00903AA5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</w:pPr>
      <w:r w:rsidRPr="00903AA5">
        <w:rPr>
          <w:rFonts w:ascii="Times New Roman" w:eastAsia="Times New Roman" w:hAnsi="Times New Roman" w:cs="Times New Roman"/>
          <w:color w:val="504945"/>
          <w:sz w:val="28"/>
          <w:szCs w:val="28"/>
          <w:lang w:eastAsia="ru-RU"/>
        </w:rPr>
        <w:t> </w:t>
      </w:r>
    </w:p>
    <w:p w:rsidR="00A837E0" w:rsidRDefault="00A837E0"/>
    <w:sectPr w:rsidR="00A837E0" w:rsidSect="00903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03AA5"/>
    <w:rsid w:val="00903AA5"/>
    <w:rsid w:val="00A837E0"/>
    <w:rsid w:val="00CD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0"/>
  </w:style>
  <w:style w:type="paragraph" w:styleId="3">
    <w:name w:val="heading 3"/>
    <w:basedOn w:val="a"/>
    <w:link w:val="30"/>
    <w:uiPriority w:val="9"/>
    <w:qFormat/>
    <w:rsid w:val="00903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3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3AA5"/>
    <w:rPr>
      <w:b/>
      <w:bCs/>
    </w:rPr>
  </w:style>
  <w:style w:type="paragraph" w:styleId="a4">
    <w:name w:val="Normal (Web)"/>
    <w:basedOn w:val="a"/>
    <w:uiPriority w:val="99"/>
    <w:unhideWhenUsed/>
    <w:rsid w:val="0090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1239</Words>
  <Characters>7064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2018-09-28T11:34:00Z</dcterms:created>
  <dcterms:modified xsi:type="dcterms:W3CDTF">2018-09-28T11:37:00Z</dcterms:modified>
</cp:coreProperties>
</file>